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EB" w:rsidRPr="005C64F4" w:rsidRDefault="00121EEB" w:rsidP="00EA6002">
      <w:pPr>
        <w:jc w:val="both"/>
      </w:pPr>
      <w:r w:rsidRPr="005C64F4">
        <w:t xml:space="preserve">Октан-корректор </w:t>
      </w:r>
      <w:r w:rsidRPr="005C64F4">
        <w:rPr>
          <w:lang w:val="en-US"/>
        </w:rPr>
        <w:t>OB</w:t>
      </w:r>
      <w:r w:rsidRPr="005C64F4">
        <w:t>-506</w:t>
      </w:r>
    </w:p>
    <w:p w:rsidR="007E2819" w:rsidRPr="00EA6002" w:rsidRDefault="00121EEB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 w:rsidRPr="007E2819">
        <w:rPr>
          <w:rFonts w:cs="Arial"/>
        </w:rPr>
        <w:t>-</w:t>
      </w:r>
      <w:r w:rsidRPr="007E2819">
        <w:rPr>
          <w:rStyle w:val="A3"/>
          <w:sz w:val="22"/>
          <w:szCs w:val="22"/>
        </w:rPr>
        <w:t xml:space="preserve"> </w:t>
      </w:r>
      <w:r w:rsidR="00926D8B" w:rsidRPr="007E2819">
        <w:rPr>
          <w:rStyle w:val="A3"/>
          <w:sz w:val="22"/>
          <w:szCs w:val="22"/>
        </w:rPr>
        <w:t>Повышает</w:t>
      </w:r>
      <w:r w:rsidRPr="007E2819">
        <w:rPr>
          <w:rStyle w:val="A3"/>
          <w:sz w:val="22"/>
          <w:szCs w:val="22"/>
        </w:rPr>
        <w:t xml:space="preserve"> октановое число бензина.</w:t>
      </w:r>
    </w:p>
    <w:p w:rsidR="007E2819" w:rsidRPr="007E2819" w:rsidRDefault="007E2819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 w:rsidRPr="007E2819">
        <w:rPr>
          <w:rStyle w:val="A3"/>
          <w:sz w:val="22"/>
          <w:szCs w:val="22"/>
        </w:rPr>
        <w:t xml:space="preserve">- </w:t>
      </w:r>
      <w:r>
        <w:rPr>
          <w:rStyle w:val="A3"/>
          <w:sz w:val="22"/>
          <w:szCs w:val="22"/>
        </w:rPr>
        <w:t>Предотвращает последствия использования низкокачественного топлива.</w:t>
      </w:r>
    </w:p>
    <w:p w:rsidR="00926D8B" w:rsidRPr="007E2819" w:rsidRDefault="00121EEB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 w:rsidRPr="007E2819">
        <w:rPr>
          <w:rStyle w:val="A3"/>
          <w:sz w:val="22"/>
          <w:szCs w:val="22"/>
        </w:rPr>
        <w:t xml:space="preserve"> -Способствует уменьшению вибрации двигателя,</w:t>
      </w:r>
      <w:r w:rsidR="00926D8B" w:rsidRPr="007E2819">
        <w:rPr>
          <w:rStyle w:val="A3"/>
          <w:sz w:val="22"/>
          <w:szCs w:val="22"/>
        </w:rPr>
        <w:t xml:space="preserve"> снижению расхода топлива и токсичности выхлопных газов</w:t>
      </w:r>
      <w:r w:rsidR="00EA6002">
        <w:rPr>
          <w:rStyle w:val="A3"/>
          <w:sz w:val="22"/>
          <w:szCs w:val="22"/>
        </w:rPr>
        <w:t>.</w:t>
      </w:r>
      <w:r w:rsidRPr="007E2819">
        <w:rPr>
          <w:rStyle w:val="A3"/>
          <w:sz w:val="22"/>
          <w:szCs w:val="22"/>
        </w:rPr>
        <w:t xml:space="preserve"> </w:t>
      </w:r>
    </w:p>
    <w:p w:rsidR="00121EEB" w:rsidRPr="00926D8B" w:rsidRDefault="007E2819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 w:rsidRPr="007E2819">
        <w:rPr>
          <w:rStyle w:val="A3"/>
          <w:sz w:val="22"/>
          <w:szCs w:val="22"/>
        </w:rPr>
        <w:t>- П</w:t>
      </w:r>
      <w:r w:rsidR="00926D8B" w:rsidRPr="007E2819">
        <w:rPr>
          <w:rStyle w:val="A3"/>
          <w:sz w:val="22"/>
          <w:szCs w:val="22"/>
        </w:rPr>
        <w:t>овыша</w:t>
      </w:r>
      <w:r w:rsidR="00926D8B" w:rsidRPr="007E2819">
        <w:rPr>
          <w:rStyle w:val="A3"/>
          <w:sz w:val="22"/>
          <w:szCs w:val="22"/>
        </w:rPr>
        <w:softHyphen/>
        <w:t>ет</w:t>
      </w:r>
      <w:r w:rsidR="00EC2D07">
        <w:rPr>
          <w:rStyle w:val="A3"/>
          <w:sz w:val="22"/>
          <w:szCs w:val="22"/>
        </w:rPr>
        <w:t xml:space="preserve"> </w:t>
      </w:r>
      <w:r w:rsidR="00926D8B" w:rsidRPr="00926D8B">
        <w:rPr>
          <w:rStyle w:val="A3"/>
          <w:sz w:val="22"/>
          <w:szCs w:val="22"/>
        </w:rPr>
        <w:t>мощность</w:t>
      </w:r>
      <w:r>
        <w:rPr>
          <w:rStyle w:val="A3"/>
          <w:sz w:val="22"/>
          <w:szCs w:val="22"/>
        </w:rPr>
        <w:t xml:space="preserve"> двигателя.</w:t>
      </w:r>
      <w:r w:rsidR="00121EEB" w:rsidRPr="00926D8B">
        <w:rPr>
          <w:rStyle w:val="A3"/>
          <w:sz w:val="22"/>
          <w:szCs w:val="22"/>
        </w:rPr>
        <w:t xml:space="preserve"> </w:t>
      </w:r>
    </w:p>
    <w:p w:rsidR="00926D8B" w:rsidRDefault="00926D8B" w:rsidP="00EA6002">
      <w:pPr>
        <w:pStyle w:val="Pa0"/>
        <w:jc w:val="both"/>
        <w:rPr>
          <w:rStyle w:val="A3"/>
          <w:rFonts w:asciiTheme="minorHAnsi" w:hAnsiTheme="minorHAnsi"/>
          <w:sz w:val="22"/>
          <w:szCs w:val="22"/>
        </w:rPr>
      </w:pPr>
      <w:r>
        <w:rPr>
          <w:rStyle w:val="A3"/>
          <w:sz w:val="22"/>
          <w:szCs w:val="22"/>
        </w:rPr>
        <w:t xml:space="preserve">- </w:t>
      </w:r>
      <w:r w:rsidRPr="00926D8B">
        <w:rPr>
          <w:rStyle w:val="A3"/>
          <w:rFonts w:asciiTheme="minorHAnsi" w:hAnsiTheme="minorHAnsi"/>
          <w:sz w:val="22"/>
          <w:szCs w:val="22"/>
        </w:rPr>
        <w:t>Защищает систему впрыска и камеру сгорания от образования нагара и отложений</w:t>
      </w:r>
      <w:r w:rsidR="00E779C0">
        <w:rPr>
          <w:rStyle w:val="A3"/>
          <w:rFonts w:asciiTheme="minorHAnsi" w:hAnsiTheme="minorHAnsi"/>
          <w:sz w:val="22"/>
          <w:szCs w:val="22"/>
        </w:rPr>
        <w:t>.</w:t>
      </w:r>
    </w:p>
    <w:p w:rsidR="007E2819" w:rsidRPr="00926D8B" w:rsidRDefault="007E2819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 У</w:t>
      </w:r>
      <w:r w:rsidRPr="00926D8B">
        <w:rPr>
          <w:rStyle w:val="A3"/>
          <w:sz w:val="22"/>
          <w:szCs w:val="22"/>
        </w:rPr>
        <w:t>страня</w:t>
      </w:r>
      <w:r>
        <w:rPr>
          <w:rStyle w:val="A3"/>
          <w:sz w:val="22"/>
          <w:szCs w:val="22"/>
        </w:rPr>
        <w:t>ет</w:t>
      </w:r>
      <w:r w:rsidRPr="00926D8B">
        <w:rPr>
          <w:rStyle w:val="A3"/>
          <w:sz w:val="22"/>
          <w:szCs w:val="22"/>
        </w:rPr>
        <w:t xml:space="preserve"> детонацию и калильное зажигание</w:t>
      </w:r>
      <w:r>
        <w:rPr>
          <w:rStyle w:val="A3"/>
          <w:sz w:val="22"/>
          <w:szCs w:val="22"/>
        </w:rPr>
        <w:t>.</w:t>
      </w:r>
    </w:p>
    <w:p w:rsidR="007E2819" w:rsidRDefault="007E2819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26D8B">
        <w:rPr>
          <w:rStyle w:val="A3"/>
          <w:sz w:val="22"/>
          <w:szCs w:val="22"/>
        </w:rPr>
        <w:t>Состав безопасен для каталитических нейтрализаторов.</w:t>
      </w:r>
    </w:p>
    <w:p w:rsidR="007E2819" w:rsidRPr="001D157D" w:rsidRDefault="007E2819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 Продлевает срок службы двигателя в 2.5 раза.</w:t>
      </w:r>
    </w:p>
    <w:p w:rsidR="001D157D" w:rsidRPr="001D157D" w:rsidRDefault="001D157D" w:rsidP="00EA6002">
      <w:pPr>
        <w:spacing w:after="0" w:line="240" w:lineRule="auto"/>
        <w:jc w:val="both"/>
        <w:rPr>
          <w:rStyle w:val="A3"/>
          <w:sz w:val="22"/>
          <w:szCs w:val="22"/>
        </w:rPr>
      </w:pPr>
      <w:r w:rsidRPr="001D157D">
        <w:rPr>
          <w:rStyle w:val="A3"/>
          <w:sz w:val="22"/>
          <w:szCs w:val="22"/>
        </w:rPr>
        <w:t>-</w:t>
      </w:r>
      <w:r>
        <w:rPr>
          <w:rStyle w:val="A3"/>
          <w:sz w:val="22"/>
          <w:szCs w:val="22"/>
        </w:rPr>
        <w:t xml:space="preserve">Рекомендуется для использования при заправках </w:t>
      </w:r>
      <w:proofErr w:type="gramStart"/>
      <w:r>
        <w:rPr>
          <w:rStyle w:val="A3"/>
          <w:sz w:val="22"/>
          <w:szCs w:val="22"/>
        </w:rPr>
        <w:t>на</w:t>
      </w:r>
      <w:proofErr w:type="gramEnd"/>
      <w:r>
        <w:rPr>
          <w:rStyle w:val="A3"/>
          <w:sz w:val="22"/>
          <w:szCs w:val="22"/>
        </w:rPr>
        <w:t xml:space="preserve"> непроверенных АЗС.</w:t>
      </w:r>
    </w:p>
    <w:p w:rsidR="007E2819" w:rsidRPr="007E2819" w:rsidRDefault="007E2819" w:rsidP="00EA6002">
      <w:pPr>
        <w:pStyle w:val="Default"/>
        <w:jc w:val="both"/>
      </w:pPr>
    </w:p>
    <w:p w:rsidR="003E038C" w:rsidRDefault="00926D8B" w:rsidP="00EA6002">
      <w:pPr>
        <w:spacing w:after="0"/>
        <w:jc w:val="both"/>
      </w:pPr>
      <w:r w:rsidRPr="005C64F4">
        <w:t xml:space="preserve">Применение: Добавьте содержимое </w:t>
      </w:r>
      <w:r w:rsidR="003E038C">
        <w:t xml:space="preserve">флакона </w:t>
      </w:r>
      <w:r w:rsidRPr="005C64F4">
        <w:t xml:space="preserve">в полный топливный бак. </w:t>
      </w:r>
    </w:p>
    <w:p w:rsidR="003E038C" w:rsidRPr="00522CD2" w:rsidRDefault="00926D8B" w:rsidP="00EA6002">
      <w:pPr>
        <w:spacing w:after="0"/>
        <w:jc w:val="both"/>
      </w:pPr>
      <w:r w:rsidRPr="005C64F4">
        <w:t xml:space="preserve">1 флакон рассчитан на </w:t>
      </w:r>
      <w:r w:rsidR="00E779C0" w:rsidRPr="005C64F4">
        <w:rPr>
          <w:rStyle w:val="A3"/>
          <w:sz w:val="22"/>
          <w:szCs w:val="22"/>
        </w:rPr>
        <w:t>1 бак легкового автомобиля (50-70 л).</w:t>
      </w:r>
      <w:r w:rsidRPr="005C64F4">
        <w:t xml:space="preserve"> </w:t>
      </w:r>
      <w:r w:rsidR="00522CD2" w:rsidRPr="009F088D">
        <w:rPr>
          <w:rFonts w:eastAsia="Times New Roman" w:cs="Times New Roman"/>
          <w:lang w:eastAsia="ru-RU"/>
        </w:rPr>
        <w:t>Для достижения лучших результатов не добавляйте новое топливо, пока практически все топливо не будет использовано</w:t>
      </w:r>
      <w:r w:rsidR="00522CD2" w:rsidRPr="00522CD2">
        <w:rPr>
          <w:rFonts w:eastAsia="Times New Roman" w:cs="Times New Roman"/>
          <w:lang w:eastAsia="ru-RU"/>
        </w:rPr>
        <w:t>.</w:t>
      </w:r>
    </w:p>
    <w:p w:rsidR="00926D8B" w:rsidRDefault="00926D8B" w:rsidP="00EA6002">
      <w:pPr>
        <w:spacing w:after="0"/>
        <w:jc w:val="both"/>
      </w:pPr>
      <w:r w:rsidRPr="005C64F4">
        <w:t>Не используйте для двухтактных двигателей.</w:t>
      </w:r>
      <w:r w:rsidR="00EC2D07">
        <w:t xml:space="preserve"> </w:t>
      </w:r>
    </w:p>
    <w:p w:rsidR="003E038C" w:rsidRPr="005C64F4" w:rsidRDefault="003E038C" w:rsidP="00EA6002">
      <w:pPr>
        <w:spacing w:after="0"/>
        <w:jc w:val="both"/>
      </w:pPr>
    </w:p>
    <w:p w:rsidR="00926D8B" w:rsidRPr="005C64F4" w:rsidRDefault="00926D8B" w:rsidP="00EA6002">
      <w:pPr>
        <w:jc w:val="both"/>
      </w:pPr>
      <w:r w:rsidRPr="005C64F4">
        <w:t>Меры предосторожности: Легковоспламеняющийся! Содержит нефтяные дистилляты. Не применя</w:t>
      </w:r>
      <w:r w:rsidR="00E779C0">
        <w:t>йте</w:t>
      </w:r>
      <w:r w:rsidRPr="005C64F4">
        <w:t xml:space="preserve"> вблизи открытого огня, искр, других источников возгорания. Избегайте вдыхания паров. При попадании </w:t>
      </w:r>
      <w:r w:rsidR="009157C8">
        <w:t xml:space="preserve">средства </w:t>
      </w:r>
      <w:r w:rsidRPr="005C64F4">
        <w:t>внутрь</w:t>
      </w:r>
      <w:r w:rsidR="00E779C0">
        <w:t xml:space="preserve"> не вызывайте рвоту, н</w:t>
      </w:r>
      <w:r w:rsidRPr="005C64F4">
        <w:t>емедленно обратит</w:t>
      </w:r>
      <w:r w:rsidR="00E779C0">
        <w:t>есь</w:t>
      </w:r>
      <w:r w:rsidRPr="005C64F4">
        <w:t xml:space="preserve"> к врачу. </w:t>
      </w:r>
      <w:r w:rsidR="009157C8">
        <w:rPr>
          <w:rFonts w:ascii="Arial" w:hAnsi="Arial" w:cs="Arial"/>
          <w:color w:val="000000"/>
          <w:sz w:val="17"/>
          <w:szCs w:val="17"/>
        </w:rPr>
        <w:t xml:space="preserve">В </w:t>
      </w:r>
      <w:r w:rsidR="009157C8" w:rsidRPr="009157C8">
        <w:t xml:space="preserve">случае попадания в глаза промойте </w:t>
      </w:r>
      <w:r w:rsidR="009157C8">
        <w:t>их</w:t>
      </w:r>
      <w:r w:rsidR="009157C8" w:rsidRPr="009157C8">
        <w:t xml:space="preserve"> водой в течение 15 минут.</w:t>
      </w:r>
      <w:r w:rsidR="009157C8">
        <w:t xml:space="preserve"> </w:t>
      </w:r>
      <w:r w:rsidRPr="005C64F4">
        <w:t>БЕРЕЧЬ ОТ ДЕТЕЙ.</w:t>
      </w:r>
    </w:p>
    <w:p w:rsidR="00926D8B" w:rsidRPr="00A60DD6" w:rsidRDefault="00EC2D07" w:rsidP="00EA6002">
      <w:pPr>
        <w:jc w:val="both"/>
      </w:pPr>
      <w:r>
        <w:t>Объё</w:t>
      </w:r>
      <w:bookmarkStart w:id="0" w:name="_GoBack"/>
      <w:bookmarkEnd w:id="0"/>
      <w:r w:rsidR="00926D8B" w:rsidRPr="00A60DD6">
        <w:t>м: 354 мл</w:t>
      </w:r>
      <w:r>
        <w:t xml:space="preserve">       </w:t>
      </w:r>
      <w:r w:rsidR="00926D8B" w:rsidRPr="00A60DD6">
        <w:t xml:space="preserve"> Сделано в США</w:t>
      </w:r>
    </w:p>
    <w:p w:rsidR="00926D8B" w:rsidRPr="002E148D" w:rsidRDefault="00926D8B" w:rsidP="00926D8B">
      <w:r w:rsidRPr="00A60DD6">
        <w:t>При условии герметичности срок годности не</w:t>
      </w:r>
      <w:r w:rsidRPr="002E148D">
        <w:t xml:space="preserve"> ограничен</w:t>
      </w:r>
    </w:p>
    <w:p w:rsidR="00926D8B" w:rsidRPr="002E148D" w:rsidRDefault="00926D8B" w:rsidP="00926D8B">
      <w:r w:rsidRPr="002E148D">
        <w:t xml:space="preserve">АБРО </w:t>
      </w:r>
      <w:proofErr w:type="spellStart"/>
      <w:r w:rsidRPr="002E148D">
        <w:t>Индастрис</w:t>
      </w:r>
      <w:proofErr w:type="spellEnd"/>
      <w:r w:rsidRPr="002E148D">
        <w:t>, Инк</w:t>
      </w:r>
      <w:proofErr w:type="gramStart"/>
      <w:r w:rsidRPr="002E148D">
        <w:t>.</w:t>
      </w:r>
      <w:proofErr w:type="gramEnd"/>
      <w:r w:rsidR="00EC2D07">
        <w:t xml:space="preserve">           </w:t>
      </w:r>
      <w:proofErr w:type="gramStart"/>
      <w:r w:rsidRPr="002E148D">
        <w:t>т</w:t>
      </w:r>
      <w:proofErr w:type="gramEnd"/>
      <w:r w:rsidRPr="002E148D">
        <w:t>ел. 574 232-8289</w:t>
      </w:r>
    </w:p>
    <w:p w:rsidR="00121EEB" w:rsidRDefault="00121EEB" w:rsidP="005C64F4"/>
    <w:p w:rsidR="00121EEB" w:rsidRDefault="00121EEB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p w:rsidR="00BE4398" w:rsidRDefault="00BE4398" w:rsidP="005C64F4"/>
    <w:sectPr w:rsidR="00B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altName w:val="PF Din Text Comp Pro Thi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75BF"/>
    <w:rsid w:val="00076730"/>
    <w:rsid w:val="000A1D37"/>
    <w:rsid w:val="000B2C39"/>
    <w:rsid w:val="00121EEB"/>
    <w:rsid w:val="00196817"/>
    <w:rsid w:val="001D02DE"/>
    <w:rsid w:val="001D157D"/>
    <w:rsid w:val="00274141"/>
    <w:rsid w:val="00276B86"/>
    <w:rsid w:val="002821C3"/>
    <w:rsid w:val="002E148D"/>
    <w:rsid w:val="003E038C"/>
    <w:rsid w:val="00476778"/>
    <w:rsid w:val="0048229F"/>
    <w:rsid w:val="00487198"/>
    <w:rsid w:val="00522CD2"/>
    <w:rsid w:val="005A7BE5"/>
    <w:rsid w:val="005C64F4"/>
    <w:rsid w:val="00623D6B"/>
    <w:rsid w:val="00750483"/>
    <w:rsid w:val="007E2819"/>
    <w:rsid w:val="008A63D8"/>
    <w:rsid w:val="009157C8"/>
    <w:rsid w:val="00926D8B"/>
    <w:rsid w:val="00A60DD6"/>
    <w:rsid w:val="00AD6BEE"/>
    <w:rsid w:val="00B70DBB"/>
    <w:rsid w:val="00BE4398"/>
    <w:rsid w:val="00C35F4A"/>
    <w:rsid w:val="00C41067"/>
    <w:rsid w:val="00D33D1D"/>
    <w:rsid w:val="00D36649"/>
    <w:rsid w:val="00DC6F77"/>
    <w:rsid w:val="00E65325"/>
    <w:rsid w:val="00E779C0"/>
    <w:rsid w:val="00E95FEA"/>
    <w:rsid w:val="00EA6002"/>
    <w:rsid w:val="00EC2D07"/>
    <w:rsid w:val="00EF2A7F"/>
    <w:rsid w:val="00F1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29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2014-03-06T07:52:00Z</cp:lastPrinted>
  <dcterms:created xsi:type="dcterms:W3CDTF">2014-03-12T04:52:00Z</dcterms:created>
  <dcterms:modified xsi:type="dcterms:W3CDTF">2014-03-27T02:43:00Z</dcterms:modified>
</cp:coreProperties>
</file>